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A03D" w14:textId="4A0EEC88" w:rsidR="001F7DCA" w:rsidRDefault="001F7DCA" w:rsidP="00803038">
      <w:pPr>
        <w:rPr>
          <w:rFonts w:ascii="Times New Roman" w:hAnsi="Times New Roman"/>
          <w:szCs w:val="24"/>
        </w:rPr>
      </w:pPr>
      <w:r>
        <w:rPr>
          <w:rFonts w:ascii="Times New Roman" w:hAnsi="Times New Roman"/>
          <w:szCs w:val="24"/>
        </w:rPr>
        <w:t>Motion:</w:t>
      </w:r>
      <w:r w:rsidR="00BC279B">
        <w:rPr>
          <w:rFonts w:ascii="Times New Roman" w:hAnsi="Times New Roman"/>
          <w:szCs w:val="24"/>
        </w:rPr>
        <w:t xml:space="preserve"> </w:t>
      </w:r>
      <w:r w:rsidR="00ED523A">
        <w:rPr>
          <w:rFonts w:ascii="Times New Roman" w:hAnsi="Times New Roman"/>
          <w:szCs w:val="24"/>
        </w:rPr>
        <w:t>M. Remington</w:t>
      </w:r>
    </w:p>
    <w:p w14:paraId="15F918FB" w14:textId="37BF74A6" w:rsidR="004A2895" w:rsidRDefault="004A2895" w:rsidP="00803038">
      <w:pPr>
        <w:rPr>
          <w:rFonts w:ascii="Times New Roman" w:hAnsi="Times New Roman"/>
          <w:szCs w:val="24"/>
        </w:rPr>
      </w:pPr>
      <w:r>
        <w:rPr>
          <w:rFonts w:ascii="Times New Roman" w:hAnsi="Times New Roman"/>
          <w:szCs w:val="24"/>
        </w:rPr>
        <w:t>Second:</w:t>
      </w:r>
      <w:r w:rsidR="00980ABC">
        <w:rPr>
          <w:rFonts w:ascii="Times New Roman" w:hAnsi="Times New Roman"/>
          <w:szCs w:val="24"/>
        </w:rPr>
        <w:t xml:space="preserve"> </w:t>
      </w:r>
      <w:r w:rsidR="00ED523A">
        <w:rPr>
          <w:rFonts w:ascii="Times New Roman" w:hAnsi="Times New Roman"/>
          <w:szCs w:val="24"/>
        </w:rPr>
        <w:t>R. Bacon</w:t>
      </w:r>
    </w:p>
    <w:p w14:paraId="46EAE603" w14:textId="1CA367B3" w:rsidR="00ED523A" w:rsidRDefault="00ED523A" w:rsidP="00803038">
      <w:pPr>
        <w:rPr>
          <w:rFonts w:ascii="Times New Roman" w:hAnsi="Times New Roman"/>
          <w:szCs w:val="24"/>
        </w:rPr>
      </w:pPr>
      <w:r>
        <w:rPr>
          <w:rFonts w:ascii="Times New Roman" w:hAnsi="Times New Roman"/>
          <w:szCs w:val="24"/>
        </w:rPr>
        <w:t>NCA LRC Approved: 11/13/2024</w:t>
      </w:r>
    </w:p>
    <w:p w14:paraId="10402057" w14:textId="77777777" w:rsidR="004A2895" w:rsidRDefault="004A2895" w:rsidP="00803038">
      <w:pPr>
        <w:rPr>
          <w:rFonts w:ascii="Times New Roman" w:hAnsi="Times New Roman"/>
          <w:b/>
          <w:szCs w:val="24"/>
        </w:rPr>
      </w:pPr>
    </w:p>
    <w:p w14:paraId="07256434" w14:textId="77777777" w:rsidR="00EE23AE" w:rsidRPr="00767C74" w:rsidRDefault="006028FB" w:rsidP="00803038">
      <w:pPr>
        <w:rPr>
          <w:rFonts w:ascii="Times New Roman" w:hAnsi="Times New Roman"/>
          <w:b/>
          <w:szCs w:val="24"/>
        </w:rPr>
      </w:pPr>
      <w:r>
        <w:rPr>
          <w:rFonts w:ascii="Times New Roman" w:hAnsi="Times New Roman"/>
          <w:b/>
          <w:szCs w:val="24"/>
        </w:rPr>
        <w:t>North Country Alliance Local Development Corporation</w:t>
      </w:r>
    </w:p>
    <w:p w14:paraId="4081D404" w14:textId="77777777" w:rsidR="006028FB" w:rsidRDefault="006028FB" w:rsidP="00803038">
      <w:pPr>
        <w:rPr>
          <w:rFonts w:ascii="Times New Roman" w:hAnsi="Times New Roman"/>
          <w:b/>
          <w:szCs w:val="24"/>
        </w:rPr>
      </w:pPr>
      <w:r>
        <w:rPr>
          <w:rFonts w:ascii="Times New Roman" w:hAnsi="Times New Roman"/>
          <w:b/>
          <w:szCs w:val="24"/>
        </w:rPr>
        <w:t>Loan Review Committee Meeting</w:t>
      </w:r>
    </w:p>
    <w:p w14:paraId="4FAF6EF9" w14:textId="77777777" w:rsidR="009E0F54" w:rsidRDefault="00871DE9" w:rsidP="00443149">
      <w:pPr>
        <w:rPr>
          <w:rFonts w:ascii="Times New Roman" w:hAnsi="Times New Roman"/>
          <w:b/>
          <w:szCs w:val="24"/>
        </w:rPr>
      </w:pPr>
      <w:r>
        <w:rPr>
          <w:rFonts w:ascii="Times New Roman" w:hAnsi="Times New Roman"/>
          <w:b/>
          <w:szCs w:val="24"/>
        </w:rPr>
        <w:t>August 15, 2024</w:t>
      </w:r>
    </w:p>
    <w:p w14:paraId="18413847" w14:textId="77777777" w:rsidR="00443149" w:rsidRPr="00767C74" w:rsidRDefault="00443149" w:rsidP="00443149">
      <w:pPr>
        <w:rPr>
          <w:rFonts w:ascii="Times New Roman" w:hAnsi="Times New Roman"/>
          <w:b/>
          <w:szCs w:val="24"/>
        </w:rPr>
      </w:pPr>
      <w:r w:rsidRPr="00767C74">
        <w:rPr>
          <w:rFonts w:ascii="Times New Roman" w:hAnsi="Times New Roman"/>
          <w:b/>
          <w:szCs w:val="24"/>
        </w:rPr>
        <w:t>Minutes</w:t>
      </w:r>
    </w:p>
    <w:p w14:paraId="1918ABE6" w14:textId="77777777" w:rsidR="009962AA" w:rsidRPr="00767C74" w:rsidRDefault="009962AA" w:rsidP="00803038">
      <w:pPr>
        <w:rPr>
          <w:rFonts w:ascii="Times New Roman" w:hAnsi="Times New Roman"/>
          <w:szCs w:val="24"/>
        </w:rPr>
      </w:pPr>
    </w:p>
    <w:p w14:paraId="6287618E" w14:textId="77777777" w:rsidR="0013661A" w:rsidRDefault="00EE23AE" w:rsidP="00803038">
      <w:pPr>
        <w:rPr>
          <w:rFonts w:ascii="Times New Roman" w:hAnsi="Times New Roman"/>
          <w:szCs w:val="24"/>
        </w:rPr>
      </w:pPr>
      <w:r w:rsidRPr="00EC3D36">
        <w:rPr>
          <w:rFonts w:ascii="Times New Roman" w:hAnsi="Times New Roman"/>
          <w:szCs w:val="24"/>
        </w:rPr>
        <w:t xml:space="preserve">The </w:t>
      </w:r>
      <w:r w:rsidR="006028FB">
        <w:rPr>
          <w:rFonts w:ascii="Times New Roman" w:hAnsi="Times New Roman"/>
          <w:szCs w:val="24"/>
        </w:rPr>
        <w:t>North Country Alliance</w:t>
      </w:r>
      <w:r w:rsidRPr="00EC3D36">
        <w:rPr>
          <w:rFonts w:ascii="Times New Roman" w:hAnsi="Times New Roman"/>
          <w:szCs w:val="24"/>
        </w:rPr>
        <w:t xml:space="preserve"> Local Development Corporation held </w:t>
      </w:r>
      <w:r w:rsidR="00704D4D" w:rsidRPr="00EC3D36">
        <w:rPr>
          <w:rFonts w:ascii="Times New Roman" w:hAnsi="Times New Roman"/>
          <w:szCs w:val="24"/>
        </w:rPr>
        <w:t xml:space="preserve">a </w:t>
      </w:r>
      <w:r w:rsidR="006C5E2A">
        <w:rPr>
          <w:rFonts w:ascii="Times New Roman" w:hAnsi="Times New Roman"/>
          <w:szCs w:val="24"/>
        </w:rPr>
        <w:t xml:space="preserve">NCA Loan Review Committee </w:t>
      </w:r>
      <w:r w:rsidRPr="00EC3D36">
        <w:rPr>
          <w:rFonts w:ascii="Times New Roman" w:hAnsi="Times New Roman"/>
          <w:szCs w:val="24"/>
        </w:rPr>
        <w:t>meeting on</w:t>
      </w:r>
      <w:r w:rsidR="00623729">
        <w:rPr>
          <w:rFonts w:ascii="Times New Roman" w:hAnsi="Times New Roman"/>
          <w:szCs w:val="24"/>
        </w:rPr>
        <w:t xml:space="preserve"> </w:t>
      </w:r>
      <w:r w:rsidR="00871DE9">
        <w:rPr>
          <w:rFonts w:ascii="Times New Roman" w:hAnsi="Times New Roman"/>
          <w:szCs w:val="24"/>
        </w:rPr>
        <w:t>Thursday</w:t>
      </w:r>
      <w:r w:rsidR="00264DF7">
        <w:rPr>
          <w:rFonts w:ascii="Times New Roman" w:hAnsi="Times New Roman"/>
          <w:szCs w:val="24"/>
        </w:rPr>
        <w:t xml:space="preserve">, </w:t>
      </w:r>
      <w:r w:rsidR="00871DE9">
        <w:rPr>
          <w:rFonts w:ascii="Times New Roman" w:hAnsi="Times New Roman"/>
          <w:szCs w:val="24"/>
        </w:rPr>
        <w:t>August 15</w:t>
      </w:r>
      <w:r w:rsidR="00264DF7">
        <w:rPr>
          <w:rFonts w:ascii="Times New Roman" w:hAnsi="Times New Roman"/>
          <w:szCs w:val="24"/>
        </w:rPr>
        <w:t>, 2024</w:t>
      </w:r>
      <w:r w:rsidR="00857EF2">
        <w:rPr>
          <w:rFonts w:ascii="Times New Roman" w:hAnsi="Times New Roman"/>
          <w:szCs w:val="24"/>
        </w:rPr>
        <w:t xml:space="preserve"> at </w:t>
      </w:r>
      <w:r w:rsidR="00871DE9">
        <w:rPr>
          <w:rFonts w:ascii="Times New Roman" w:hAnsi="Times New Roman"/>
          <w:szCs w:val="24"/>
        </w:rPr>
        <w:t>2</w:t>
      </w:r>
      <w:r w:rsidR="006261A9">
        <w:rPr>
          <w:rFonts w:ascii="Times New Roman" w:hAnsi="Times New Roman"/>
          <w:szCs w:val="24"/>
        </w:rPr>
        <w:t xml:space="preserve">:00 </w:t>
      </w:r>
      <w:r w:rsidR="00857EF2">
        <w:rPr>
          <w:rFonts w:ascii="Times New Roman" w:hAnsi="Times New Roman"/>
          <w:szCs w:val="24"/>
        </w:rPr>
        <w:t>PM</w:t>
      </w:r>
      <w:r w:rsidR="007918AA">
        <w:rPr>
          <w:rFonts w:ascii="Times New Roman" w:hAnsi="Times New Roman"/>
          <w:szCs w:val="24"/>
        </w:rPr>
        <w:t xml:space="preserve"> </w:t>
      </w:r>
      <w:r w:rsidR="006028FB">
        <w:rPr>
          <w:rFonts w:ascii="Times New Roman" w:hAnsi="Times New Roman"/>
          <w:szCs w:val="24"/>
        </w:rPr>
        <w:t xml:space="preserve">via </w:t>
      </w:r>
      <w:r w:rsidR="0013661A">
        <w:rPr>
          <w:rFonts w:ascii="Times New Roman" w:hAnsi="Times New Roman"/>
          <w:szCs w:val="24"/>
        </w:rPr>
        <w:t>WebEx</w:t>
      </w:r>
      <w:r w:rsidR="006028FB">
        <w:rPr>
          <w:rFonts w:ascii="Times New Roman" w:hAnsi="Times New Roman"/>
          <w:szCs w:val="24"/>
        </w:rPr>
        <w:t xml:space="preserve">. </w:t>
      </w:r>
    </w:p>
    <w:p w14:paraId="7EB67DF7" w14:textId="77777777" w:rsidR="0076348D" w:rsidRPr="00EC3D36" w:rsidRDefault="0076348D" w:rsidP="00803038">
      <w:pPr>
        <w:rPr>
          <w:rFonts w:ascii="Times New Roman" w:hAnsi="Times New Roman"/>
          <w:szCs w:val="24"/>
        </w:rPr>
      </w:pPr>
    </w:p>
    <w:p w14:paraId="3A0B76D3" w14:textId="77777777" w:rsidR="0035739D" w:rsidRPr="0035739D" w:rsidRDefault="00EE23AE" w:rsidP="00803038">
      <w:pPr>
        <w:rPr>
          <w:rFonts w:ascii="Times New Roman" w:hAnsi="Times New Roman"/>
          <w:szCs w:val="24"/>
        </w:rPr>
      </w:pPr>
      <w:r w:rsidRPr="00EC3D36">
        <w:rPr>
          <w:rFonts w:ascii="Times New Roman" w:hAnsi="Times New Roman"/>
          <w:b/>
          <w:szCs w:val="24"/>
        </w:rPr>
        <w:t>Present:</w:t>
      </w:r>
      <w:r w:rsidR="00C13FC9">
        <w:rPr>
          <w:rFonts w:ascii="Times New Roman" w:hAnsi="Times New Roman"/>
          <w:b/>
          <w:szCs w:val="24"/>
        </w:rPr>
        <w:t xml:space="preserve">   </w:t>
      </w:r>
      <w:r w:rsidR="00E21A9B">
        <w:rPr>
          <w:rFonts w:ascii="Times New Roman" w:hAnsi="Times New Roman"/>
          <w:szCs w:val="24"/>
        </w:rPr>
        <w:t>Brian</w:t>
      </w:r>
      <w:r w:rsidR="009E0F54">
        <w:rPr>
          <w:rFonts w:ascii="Times New Roman" w:hAnsi="Times New Roman"/>
          <w:szCs w:val="24"/>
        </w:rPr>
        <w:t xml:space="preserve"> Gladwin, Ron Bacon</w:t>
      </w:r>
      <w:r w:rsidR="00E7121F">
        <w:rPr>
          <w:rFonts w:ascii="Times New Roman" w:hAnsi="Times New Roman"/>
          <w:szCs w:val="24"/>
        </w:rPr>
        <w:t xml:space="preserve">, </w:t>
      </w:r>
      <w:r w:rsidR="00264DF7">
        <w:rPr>
          <w:rFonts w:ascii="Times New Roman" w:hAnsi="Times New Roman"/>
          <w:szCs w:val="24"/>
        </w:rPr>
        <w:t>Steve Hunt</w:t>
      </w:r>
      <w:r w:rsidR="00E7121F">
        <w:rPr>
          <w:rFonts w:ascii="Times New Roman" w:hAnsi="Times New Roman"/>
          <w:szCs w:val="24"/>
        </w:rPr>
        <w:t>, and Marijean Remington</w:t>
      </w:r>
    </w:p>
    <w:p w14:paraId="64DA4D80" w14:textId="77777777" w:rsidR="00966157" w:rsidRDefault="00966157" w:rsidP="00083017">
      <w:pPr>
        <w:rPr>
          <w:rFonts w:ascii="Times New Roman" w:hAnsi="Times New Roman"/>
          <w:b/>
          <w:szCs w:val="24"/>
        </w:rPr>
      </w:pPr>
    </w:p>
    <w:p w14:paraId="25DC00F7" w14:textId="77777777" w:rsidR="001B203C" w:rsidRDefault="00354D00" w:rsidP="00083017">
      <w:pPr>
        <w:rPr>
          <w:rFonts w:ascii="Times New Roman" w:hAnsi="Times New Roman"/>
          <w:szCs w:val="24"/>
        </w:rPr>
      </w:pPr>
      <w:r w:rsidRPr="00EC3D36">
        <w:rPr>
          <w:rFonts w:ascii="Times New Roman" w:hAnsi="Times New Roman"/>
          <w:b/>
          <w:szCs w:val="24"/>
        </w:rPr>
        <w:t xml:space="preserve">Excused: </w:t>
      </w:r>
      <w:r w:rsidR="00EC4A03">
        <w:rPr>
          <w:rFonts w:ascii="Times New Roman" w:hAnsi="Times New Roman"/>
          <w:b/>
          <w:szCs w:val="24"/>
        </w:rPr>
        <w:t xml:space="preserve"> </w:t>
      </w:r>
      <w:r w:rsidR="00E7121F">
        <w:rPr>
          <w:rFonts w:ascii="Times New Roman" w:hAnsi="Times New Roman"/>
          <w:szCs w:val="24"/>
        </w:rPr>
        <w:t>Ross Pancoe</w:t>
      </w:r>
      <w:r w:rsidR="00871DE9">
        <w:rPr>
          <w:rFonts w:ascii="Times New Roman" w:hAnsi="Times New Roman"/>
          <w:szCs w:val="24"/>
        </w:rPr>
        <w:t xml:space="preserve"> and Al Dunham</w:t>
      </w:r>
    </w:p>
    <w:p w14:paraId="041DD8EE" w14:textId="77777777" w:rsidR="001B203C" w:rsidRDefault="001B203C" w:rsidP="007E2AB7">
      <w:pPr>
        <w:rPr>
          <w:rFonts w:ascii="Times New Roman" w:hAnsi="Times New Roman"/>
          <w:szCs w:val="24"/>
        </w:rPr>
      </w:pPr>
    </w:p>
    <w:p w14:paraId="0817C3BC" w14:textId="77777777" w:rsidR="00A96D7D" w:rsidRDefault="009C7423" w:rsidP="007E2AB7">
      <w:pPr>
        <w:rPr>
          <w:rFonts w:ascii="Times New Roman" w:hAnsi="Times New Roman"/>
          <w:szCs w:val="24"/>
        </w:rPr>
      </w:pPr>
      <w:r w:rsidRPr="009C7423">
        <w:rPr>
          <w:rFonts w:ascii="Times New Roman" w:hAnsi="Times New Roman"/>
          <w:b/>
          <w:szCs w:val="24"/>
        </w:rPr>
        <w:t>Others:</w:t>
      </w:r>
      <w:r>
        <w:rPr>
          <w:rFonts w:ascii="Times New Roman" w:hAnsi="Times New Roman"/>
          <w:b/>
          <w:szCs w:val="24"/>
        </w:rPr>
        <w:t xml:space="preserve">   </w:t>
      </w:r>
      <w:r w:rsidR="00EB7B05">
        <w:rPr>
          <w:rFonts w:ascii="Times New Roman" w:hAnsi="Times New Roman"/>
          <w:b/>
          <w:szCs w:val="24"/>
        </w:rPr>
        <w:t xml:space="preserve"> </w:t>
      </w:r>
      <w:r w:rsidR="00857EF2">
        <w:rPr>
          <w:rFonts w:ascii="Times New Roman" w:hAnsi="Times New Roman"/>
          <w:szCs w:val="24"/>
        </w:rPr>
        <w:t xml:space="preserve">Matt Siver (DANC), </w:t>
      </w:r>
      <w:r w:rsidR="00871DE9">
        <w:rPr>
          <w:rFonts w:ascii="Times New Roman" w:hAnsi="Times New Roman"/>
          <w:szCs w:val="24"/>
        </w:rPr>
        <w:t xml:space="preserve">Michelle Capone (DANC), Kylee McGrath (WLDC), Don Rutherford (WLDC), Marshall Weir (JCIDA), </w:t>
      </w:r>
    </w:p>
    <w:p w14:paraId="12BCA94A" w14:textId="77777777" w:rsidR="00542A1E" w:rsidRDefault="00542A1E" w:rsidP="007E2AB7">
      <w:pPr>
        <w:rPr>
          <w:rFonts w:ascii="Times New Roman" w:hAnsi="Times New Roman"/>
          <w:b/>
          <w:szCs w:val="24"/>
        </w:rPr>
      </w:pPr>
    </w:p>
    <w:p w14:paraId="6AB732E1" w14:textId="77777777" w:rsidR="00EE23AE" w:rsidRPr="00EC3D36" w:rsidRDefault="00C8065F" w:rsidP="007E2AB7">
      <w:pPr>
        <w:rPr>
          <w:rFonts w:ascii="Times New Roman" w:hAnsi="Times New Roman"/>
          <w:szCs w:val="24"/>
        </w:rPr>
      </w:pPr>
      <w:r w:rsidRPr="00EC3D36">
        <w:rPr>
          <w:rFonts w:ascii="Times New Roman" w:hAnsi="Times New Roman"/>
          <w:b/>
          <w:szCs w:val="24"/>
        </w:rPr>
        <w:t>Call to Order:</w:t>
      </w:r>
      <w:r w:rsidR="00EE23AE" w:rsidRPr="00EC3D36">
        <w:rPr>
          <w:rFonts w:ascii="Times New Roman" w:hAnsi="Times New Roman"/>
          <w:b/>
          <w:szCs w:val="24"/>
        </w:rPr>
        <w:t xml:space="preserve"> </w:t>
      </w:r>
      <w:r w:rsidR="00317951" w:rsidRPr="00EC3D36">
        <w:rPr>
          <w:rFonts w:ascii="Times New Roman" w:hAnsi="Times New Roman"/>
          <w:szCs w:val="24"/>
        </w:rPr>
        <w:t xml:space="preserve">The meeting was </w:t>
      </w:r>
      <w:r w:rsidR="009708BA" w:rsidRPr="00EC3D36">
        <w:rPr>
          <w:rFonts w:ascii="Times New Roman" w:hAnsi="Times New Roman"/>
          <w:szCs w:val="24"/>
        </w:rPr>
        <w:t>called to order at</w:t>
      </w:r>
      <w:r w:rsidR="005F6EE6">
        <w:rPr>
          <w:rFonts w:ascii="Times New Roman" w:hAnsi="Times New Roman"/>
          <w:szCs w:val="24"/>
        </w:rPr>
        <w:t xml:space="preserve"> </w:t>
      </w:r>
      <w:r w:rsidR="00E7121F">
        <w:rPr>
          <w:rFonts w:ascii="Times New Roman" w:hAnsi="Times New Roman"/>
          <w:szCs w:val="24"/>
        </w:rPr>
        <w:t>1:03</w:t>
      </w:r>
      <w:r w:rsidR="00407D2C">
        <w:rPr>
          <w:rFonts w:ascii="Times New Roman" w:hAnsi="Times New Roman"/>
          <w:szCs w:val="24"/>
        </w:rPr>
        <w:t xml:space="preserve"> P</w:t>
      </w:r>
      <w:r w:rsidR="00966157">
        <w:rPr>
          <w:rFonts w:ascii="Times New Roman" w:hAnsi="Times New Roman"/>
          <w:szCs w:val="24"/>
        </w:rPr>
        <w:t>M by Brian Gladwin</w:t>
      </w:r>
    </w:p>
    <w:p w14:paraId="1127C805" w14:textId="77777777" w:rsidR="00890804" w:rsidRPr="00890804" w:rsidRDefault="00890804" w:rsidP="00890804">
      <w:pPr>
        <w:rPr>
          <w:rFonts w:ascii="Times New Roman" w:hAnsi="Times New Roman"/>
          <w:b/>
          <w:szCs w:val="24"/>
        </w:rPr>
      </w:pPr>
    </w:p>
    <w:p w14:paraId="3E3118F8" w14:textId="77777777" w:rsidR="00EF3201" w:rsidRPr="00D93A02" w:rsidRDefault="006A04EC" w:rsidP="00D93A02">
      <w:pPr>
        <w:pStyle w:val="ListParagraph"/>
        <w:numPr>
          <w:ilvl w:val="0"/>
          <w:numId w:val="2"/>
        </w:numPr>
        <w:rPr>
          <w:rFonts w:ascii="Times New Roman" w:hAnsi="Times New Roman"/>
          <w:szCs w:val="24"/>
          <w:u w:val="single"/>
        </w:rPr>
      </w:pPr>
      <w:r>
        <w:rPr>
          <w:rFonts w:ascii="Times New Roman" w:hAnsi="Times New Roman"/>
          <w:b/>
          <w:szCs w:val="24"/>
        </w:rPr>
        <w:t>New Business</w:t>
      </w:r>
      <w:r w:rsidR="000B513C" w:rsidRPr="00193056">
        <w:rPr>
          <w:rFonts w:ascii="Times New Roman" w:hAnsi="Times New Roman"/>
          <w:b/>
          <w:szCs w:val="24"/>
        </w:rPr>
        <w:t xml:space="preserve">: </w:t>
      </w:r>
      <w:r w:rsidR="00F463B3">
        <w:rPr>
          <w:rFonts w:ascii="Times New Roman" w:hAnsi="Times New Roman"/>
          <w:b/>
          <w:szCs w:val="24"/>
        </w:rPr>
        <w:t xml:space="preserve"> </w:t>
      </w:r>
    </w:p>
    <w:p w14:paraId="7C97C1EC" w14:textId="77777777" w:rsidR="0076348D" w:rsidRPr="0076348D" w:rsidRDefault="0076348D" w:rsidP="0076348D">
      <w:pPr>
        <w:pStyle w:val="ListParagraph"/>
        <w:numPr>
          <w:ilvl w:val="1"/>
          <w:numId w:val="2"/>
        </w:numPr>
        <w:rPr>
          <w:rFonts w:ascii="Times New Roman" w:hAnsi="Times New Roman"/>
          <w:szCs w:val="24"/>
          <w:u w:val="single"/>
        </w:rPr>
      </w:pPr>
      <w:r>
        <w:rPr>
          <w:rFonts w:ascii="Times New Roman" w:hAnsi="Times New Roman"/>
          <w:szCs w:val="24"/>
        </w:rPr>
        <w:t xml:space="preserve">NCA Loan Review Committee Minutes – </w:t>
      </w:r>
      <w:r w:rsidR="00871DE9">
        <w:rPr>
          <w:rFonts w:ascii="Times New Roman" w:hAnsi="Times New Roman"/>
          <w:szCs w:val="24"/>
        </w:rPr>
        <w:t>July 10, 2024</w:t>
      </w:r>
      <w:r>
        <w:rPr>
          <w:rFonts w:ascii="Times New Roman" w:hAnsi="Times New Roman"/>
          <w:szCs w:val="24"/>
        </w:rPr>
        <w:t xml:space="preserve"> </w:t>
      </w:r>
    </w:p>
    <w:p w14:paraId="64F78726" w14:textId="77777777" w:rsidR="0076348D" w:rsidRPr="0076348D" w:rsidRDefault="0076348D" w:rsidP="0076348D">
      <w:pPr>
        <w:pStyle w:val="ListParagraph"/>
        <w:numPr>
          <w:ilvl w:val="2"/>
          <w:numId w:val="2"/>
        </w:numPr>
        <w:rPr>
          <w:rFonts w:ascii="Times New Roman" w:hAnsi="Times New Roman"/>
          <w:szCs w:val="24"/>
          <w:u w:val="single"/>
        </w:rPr>
      </w:pPr>
      <w:r>
        <w:rPr>
          <w:rFonts w:ascii="Times New Roman" w:hAnsi="Times New Roman"/>
          <w:szCs w:val="24"/>
        </w:rPr>
        <w:t xml:space="preserve">Motion: </w:t>
      </w:r>
      <w:r w:rsidR="00871DE9">
        <w:rPr>
          <w:rFonts w:ascii="Times New Roman" w:hAnsi="Times New Roman"/>
          <w:szCs w:val="24"/>
        </w:rPr>
        <w:t>M. Weir</w:t>
      </w:r>
    </w:p>
    <w:p w14:paraId="0708A5EF" w14:textId="77777777" w:rsidR="0076348D" w:rsidRPr="0076348D" w:rsidRDefault="0076348D" w:rsidP="0076348D">
      <w:pPr>
        <w:pStyle w:val="ListParagraph"/>
        <w:numPr>
          <w:ilvl w:val="2"/>
          <w:numId w:val="2"/>
        </w:numPr>
        <w:rPr>
          <w:rFonts w:ascii="Times New Roman" w:hAnsi="Times New Roman"/>
          <w:szCs w:val="24"/>
          <w:u w:val="single"/>
        </w:rPr>
      </w:pPr>
      <w:r>
        <w:rPr>
          <w:rFonts w:ascii="Times New Roman" w:hAnsi="Times New Roman"/>
          <w:szCs w:val="24"/>
        </w:rPr>
        <w:t xml:space="preserve">Second: </w:t>
      </w:r>
      <w:r w:rsidR="00871DE9">
        <w:rPr>
          <w:rFonts w:ascii="Times New Roman" w:hAnsi="Times New Roman"/>
          <w:szCs w:val="24"/>
        </w:rPr>
        <w:t>R. Bacon</w:t>
      </w:r>
    </w:p>
    <w:p w14:paraId="71D26F3A" w14:textId="77777777" w:rsidR="0076348D" w:rsidRPr="00620103" w:rsidRDefault="0076348D" w:rsidP="0076348D">
      <w:pPr>
        <w:pStyle w:val="ListParagraph"/>
        <w:numPr>
          <w:ilvl w:val="2"/>
          <w:numId w:val="2"/>
        </w:numPr>
        <w:rPr>
          <w:rFonts w:ascii="Times New Roman" w:hAnsi="Times New Roman"/>
          <w:szCs w:val="24"/>
          <w:u w:val="single"/>
        </w:rPr>
      </w:pPr>
      <w:r>
        <w:rPr>
          <w:rFonts w:ascii="Times New Roman" w:hAnsi="Times New Roman"/>
          <w:szCs w:val="24"/>
        </w:rPr>
        <w:t xml:space="preserve">NCA LRC Approved </w:t>
      </w:r>
      <w:r w:rsidR="00871DE9">
        <w:rPr>
          <w:rFonts w:ascii="Times New Roman" w:hAnsi="Times New Roman"/>
          <w:szCs w:val="24"/>
        </w:rPr>
        <w:t>08/15/2024</w:t>
      </w:r>
    </w:p>
    <w:p w14:paraId="3102071F" w14:textId="77777777" w:rsidR="006F11FB" w:rsidRPr="00020270" w:rsidRDefault="00620103" w:rsidP="007B5520">
      <w:pPr>
        <w:pStyle w:val="ListParagraph"/>
        <w:numPr>
          <w:ilvl w:val="1"/>
          <w:numId w:val="2"/>
        </w:numPr>
        <w:rPr>
          <w:rFonts w:ascii="Times New Roman" w:hAnsi="Times New Roman"/>
          <w:szCs w:val="24"/>
          <w:lang w:val="en"/>
        </w:rPr>
      </w:pPr>
      <w:r>
        <w:rPr>
          <w:rFonts w:ascii="Times New Roman" w:hAnsi="Times New Roman"/>
          <w:szCs w:val="24"/>
        </w:rPr>
        <w:t xml:space="preserve">NCA Bridge Loan Request – </w:t>
      </w:r>
      <w:r w:rsidR="007B5520">
        <w:rPr>
          <w:rFonts w:ascii="Times New Roman" w:hAnsi="Times New Roman"/>
          <w:szCs w:val="24"/>
        </w:rPr>
        <w:t xml:space="preserve">242 Washington Street, LLC – M. Siver gave an overview of the proposed request for $225,000 for 242 Washington Street, LLC. Don Rutherford and Kylee McGrath were on the committee call as loan sponsors in addition to M. Capone. M. Capone then dove into more detail in regard to the specifics about the DRI and RESTORE Grants. The combined request for all public lenders is $975,000 and the participants are NCEDF (DANC), WLDC, JCIDA, and the NCA. M. Capone indicated that Augusta Winthington is also the owner of Fourth Coast, Inc. and the company is a strong operating entity that is a certified HVAC company in addition to a MWBE. M. Capone indicated that the request involves taking a co-proportional first mortgage position </w:t>
      </w:r>
      <w:r w:rsidR="00FF784D">
        <w:rPr>
          <w:rFonts w:ascii="Times New Roman" w:hAnsi="Times New Roman"/>
          <w:szCs w:val="24"/>
        </w:rPr>
        <w:t xml:space="preserve">on the real estate which typically we don’t take for these requests, but given the nature of the proposal it was added as comfort in case the grant goes sideways. The committees discussion focused on the reimbursement of the grant funds and the timing factor involved. A contingency for the request requires that the DRI Grant of $2,200,000 be extended by ESD into 2025 and M. Capone and D. Rutherford indicated that is </w:t>
      </w:r>
      <w:r w:rsidR="00FF784D">
        <w:rPr>
          <w:rFonts w:ascii="Times New Roman" w:hAnsi="Times New Roman"/>
          <w:szCs w:val="24"/>
        </w:rPr>
        <w:lastRenderedPageBreak/>
        <w:t>largely based on the ability to put together financing to bridge the request. R. Bacon had questions that revolved around the strength of Fourth Coast, Inc. and the timing aspects of the grant reimbursement. D. Rutherford expressed confidence that the entity would follow through with the compliance for all the grant contingencies as they do not want to burden Fourth Coast Inc with the debt if they did not comply. R. Bacon asked about construction overruns and D. Rutherford expressed that Fourth Coast would cover any cost overruns associated with construction. There was some discussion about the purchase of the building and it was shown on the balance sheet for $287,066 and happened in 2014 outside of this proposed project. The improvements will be largely for exterior façade work and in general will not add to cash flow, although the project will also add elevators make the facility ADA compatible. The committee discussed the term of the loan request and M. Capone mentioned she came up with the 36 months due to her experience administering these projects for the Authority. The committee discussed how the loan would function and M. Capone indicated it would function as a revolving line of credit that would be disbursed based on inspection and AIA</w:t>
      </w:r>
      <w:r w:rsidR="00020270">
        <w:rPr>
          <w:rFonts w:ascii="Times New Roman" w:hAnsi="Times New Roman"/>
          <w:szCs w:val="24"/>
        </w:rPr>
        <w:t xml:space="preserve">. S. Hunt gave some background into the DRI award to the City of Watertown and how the project was ultimately targeted in that award. Watertown Local Development Corporation is having their attorney check into whether there is a difference between having Fourth Coast, Inc. as a guarantor and as a co-borrower for the loan request. The NCA would mirror any recommendation that the attorney gives WLDC for the request. B. Gladwin gave a summary of the project request and indicated that there had been some good discussion and although risky it appeared that overall the project was a good one based on strong guarantors, unique building, solid operators, and on economic development merits. </w:t>
      </w:r>
    </w:p>
    <w:p w14:paraId="35D7FE43" w14:textId="77777777" w:rsidR="00020270" w:rsidRPr="00020270" w:rsidRDefault="00020270" w:rsidP="00020270">
      <w:pPr>
        <w:pStyle w:val="ListParagraph"/>
        <w:numPr>
          <w:ilvl w:val="2"/>
          <w:numId w:val="2"/>
        </w:numPr>
        <w:rPr>
          <w:rFonts w:ascii="Times New Roman" w:hAnsi="Times New Roman"/>
          <w:szCs w:val="24"/>
          <w:lang w:val="en"/>
        </w:rPr>
      </w:pPr>
      <w:r>
        <w:rPr>
          <w:rFonts w:ascii="Times New Roman" w:hAnsi="Times New Roman"/>
          <w:szCs w:val="24"/>
        </w:rPr>
        <w:t>Motion: B. Gladwin</w:t>
      </w:r>
    </w:p>
    <w:p w14:paraId="3A422D8D" w14:textId="77777777" w:rsidR="00020270" w:rsidRPr="00020270" w:rsidRDefault="00020270" w:rsidP="00020270">
      <w:pPr>
        <w:pStyle w:val="ListParagraph"/>
        <w:numPr>
          <w:ilvl w:val="2"/>
          <w:numId w:val="2"/>
        </w:numPr>
        <w:rPr>
          <w:rFonts w:ascii="Times New Roman" w:hAnsi="Times New Roman"/>
          <w:szCs w:val="24"/>
          <w:lang w:val="en"/>
        </w:rPr>
      </w:pPr>
      <w:r>
        <w:rPr>
          <w:rFonts w:ascii="Times New Roman" w:hAnsi="Times New Roman"/>
          <w:szCs w:val="24"/>
        </w:rPr>
        <w:t>Second: R. Bacon</w:t>
      </w:r>
    </w:p>
    <w:p w14:paraId="17DA5291" w14:textId="77777777" w:rsidR="00020270" w:rsidRPr="006D2626" w:rsidRDefault="00020270" w:rsidP="00020270">
      <w:pPr>
        <w:pStyle w:val="ListParagraph"/>
        <w:numPr>
          <w:ilvl w:val="2"/>
          <w:numId w:val="2"/>
        </w:numPr>
        <w:rPr>
          <w:rFonts w:ascii="Times New Roman" w:hAnsi="Times New Roman"/>
          <w:szCs w:val="24"/>
          <w:lang w:val="en"/>
        </w:rPr>
      </w:pPr>
      <w:r>
        <w:rPr>
          <w:rFonts w:ascii="Times New Roman" w:hAnsi="Times New Roman"/>
          <w:szCs w:val="24"/>
        </w:rPr>
        <w:t>NCA LRC Approved 8/15/2024</w:t>
      </w:r>
    </w:p>
    <w:p w14:paraId="2D9E3E13" w14:textId="77777777" w:rsidR="006D2626" w:rsidRPr="00D4553A" w:rsidRDefault="00D4553A" w:rsidP="006D2626">
      <w:pPr>
        <w:pStyle w:val="ListParagraph"/>
        <w:numPr>
          <w:ilvl w:val="1"/>
          <w:numId w:val="2"/>
        </w:numPr>
        <w:rPr>
          <w:rFonts w:ascii="Times New Roman" w:hAnsi="Times New Roman"/>
          <w:szCs w:val="24"/>
          <w:u w:val="single"/>
        </w:rPr>
      </w:pPr>
      <w:r>
        <w:rPr>
          <w:rFonts w:ascii="Times New Roman" w:hAnsi="Times New Roman"/>
          <w:szCs w:val="24"/>
        </w:rPr>
        <w:t xml:space="preserve">NCA Loan Request – Carbones Harbor Realty, LLC – M. Siver gave the overview of the proposed loan request for $150,000 for 20 years at WSJ prime minus 1% with a floor of 5% fixed at closing. The project sponsor is the JCIDA and Marshall Weir was on the line and M. Siver indicated that Watertown Savings Bank essentially brought the project to the NCA. R. Bacon asked why the NCA is going with a 20 year term for the request and M. Siver indicated that he was simply matching the bank. The committee agreed we should revise the term to 10 years for the commitment with the six months interest only. The committee had no other questions about the request and indicated that they thought this was a good project. </w:t>
      </w:r>
    </w:p>
    <w:p w14:paraId="2AC017A0"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t>Motion: R. Bacon</w:t>
      </w:r>
    </w:p>
    <w:p w14:paraId="26571BDC"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t>Second: M. Remington</w:t>
      </w:r>
    </w:p>
    <w:p w14:paraId="76D48C61"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lastRenderedPageBreak/>
        <w:t>NCA LRC Approved 08/15/2024</w:t>
      </w:r>
    </w:p>
    <w:p w14:paraId="531A4DB0" w14:textId="77777777" w:rsidR="00D4553A" w:rsidRPr="00D4553A" w:rsidRDefault="00D4553A" w:rsidP="00D4553A">
      <w:pPr>
        <w:pStyle w:val="ListParagraph"/>
        <w:numPr>
          <w:ilvl w:val="1"/>
          <w:numId w:val="2"/>
        </w:numPr>
        <w:rPr>
          <w:rFonts w:ascii="Times New Roman" w:hAnsi="Times New Roman"/>
          <w:szCs w:val="24"/>
          <w:u w:val="single"/>
        </w:rPr>
      </w:pPr>
      <w:r>
        <w:rPr>
          <w:rFonts w:ascii="Times New Roman" w:hAnsi="Times New Roman"/>
          <w:szCs w:val="24"/>
        </w:rPr>
        <w:t>NCA Subordination Request – Pro-Tech Restoration – M. Siver presented the subordination request to the committee and based on the history of repayment with the borrower, the fact that the NCA would be behind less debt with the new line of credit the committee agreed that this request would be okay to approve.</w:t>
      </w:r>
    </w:p>
    <w:p w14:paraId="33233ADF"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t>Motion: B. Gladwin</w:t>
      </w:r>
    </w:p>
    <w:p w14:paraId="69963FFF"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t>Second; M. Weir</w:t>
      </w:r>
    </w:p>
    <w:p w14:paraId="44220250" w14:textId="77777777" w:rsidR="00D4553A" w:rsidRPr="00D4553A" w:rsidRDefault="00D4553A" w:rsidP="00D4553A">
      <w:pPr>
        <w:pStyle w:val="ListParagraph"/>
        <w:numPr>
          <w:ilvl w:val="2"/>
          <w:numId w:val="2"/>
        </w:numPr>
        <w:rPr>
          <w:rFonts w:ascii="Times New Roman" w:hAnsi="Times New Roman"/>
          <w:szCs w:val="24"/>
          <w:u w:val="single"/>
        </w:rPr>
      </w:pPr>
      <w:r>
        <w:rPr>
          <w:rFonts w:ascii="Times New Roman" w:hAnsi="Times New Roman"/>
          <w:szCs w:val="24"/>
        </w:rPr>
        <w:t>NCA LRC Approved 08/15/2024.</w:t>
      </w:r>
    </w:p>
    <w:p w14:paraId="67BF8762" w14:textId="77777777" w:rsidR="00D4553A" w:rsidRPr="00430576" w:rsidRDefault="00D4553A" w:rsidP="00D4553A">
      <w:pPr>
        <w:pStyle w:val="ListParagraph"/>
        <w:numPr>
          <w:ilvl w:val="1"/>
          <w:numId w:val="2"/>
        </w:numPr>
        <w:rPr>
          <w:rFonts w:ascii="Times New Roman" w:hAnsi="Times New Roman"/>
          <w:szCs w:val="24"/>
          <w:u w:val="single"/>
        </w:rPr>
      </w:pPr>
      <w:r>
        <w:rPr>
          <w:rFonts w:ascii="Times New Roman" w:hAnsi="Times New Roman"/>
          <w:szCs w:val="24"/>
        </w:rPr>
        <w:t>NCA Subordination Request – Adirondack Foothills, LLC. – M. Siver indicated that WSB extended a term loan to bridge a line of credit</w:t>
      </w:r>
      <w:r w:rsidR="00430576">
        <w:rPr>
          <w:rFonts w:ascii="Times New Roman" w:hAnsi="Times New Roman"/>
          <w:szCs w:val="24"/>
        </w:rPr>
        <w:t xml:space="preserve"> in the amount of $50,000</w:t>
      </w:r>
      <w:r>
        <w:rPr>
          <w:rFonts w:ascii="Times New Roman" w:hAnsi="Times New Roman"/>
          <w:szCs w:val="24"/>
        </w:rPr>
        <w:t xml:space="preserve"> to the principals </w:t>
      </w:r>
      <w:r w:rsidR="00430576">
        <w:rPr>
          <w:rFonts w:ascii="Times New Roman" w:hAnsi="Times New Roman"/>
          <w:szCs w:val="24"/>
        </w:rPr>
        <w:t>and the bank is requesting that the NCA subordinate to the additional $50,000. The NCA would retain our 2</w:t>
      </w:r>
      <w:r w:rsidR="00430576" w:rsidRPr="00430576">
        <w:rPr>
          <w:rFonts w:ascii="Times New Roman" w:hAnsi="Times New Roman"/>
          <w:szCs w:val="24"/>
          <w:vertAlign w:val="superscript"/>
        </w:rPr>
        <w:t>nd</w:t>
      </w:r>
      <w:r w:rsidR="00430576">
        <w:rPr>
          <w:rFonts w:ascii="Times New Roman" w:hAnsi="Times New Roman"/>
          <w:szCs w:val="24"/>
        </w:rPr>
        <w:t xml:space="preserve"> mortgage position and subordinate our 2</w:t>
      </w:r>
      <w:r w:rsidR="00430576" w:rsidRPr="00430576">
        <w:rPr>
          <w:rFonts w:ascii="Times New Roman" w:hAnsi="Times New Roman"/>
          <w:szCs w:val="24"/>
          <w:vertAlign w:val="superscript"/>
        </w:rPr>
        <w:t>nd</w:t>
      </w:r>
      <w:r w:rsidR="00430576">
        <w:rPr>
          <w:rFonts w:ascii="Times New Roman" w:hAnsi="Times New Roman"/>
          <w:szCs w:val="24"/>
        </w:rPr>
        <w:t xml:space="preserve"> lien position on business assets to the 3</w:t>
      </w:r>
      <w:r w:rsidR="00430576" w:rsidRPr="00430576">
        <w:rPr>
          <w:rFonts w:ascii="Times New Roman" w:hAnsi="Times New Roman"/>
          <w:szCs w:val="24"/>
          <w:vertAlign w:val="superscript"/>
        </w:rPr>
        <w:t>rd</w:t>
      </w:r>
      <w:r w:rsidR="00430576">
        <w:rPr>
          <w:rFonts w:ascii="Times New Roman" w:hAnsi="Times New Roman"/>
          <w:szCs w:val="24"/>
        </w:rPr>
        <w:t xml:space="preserve"> position. M. Remington asked what would happen if we did not agree to subordinate since this already closed. M. Siver indicated that the bank would have to be behind us as a result, although they closed on the request because it was needed for the waterline for the business and they have a comfort with the borrowers and the NCA. B. Gladwin agreed that we have a good relationship with Watertown Savings Bank and in light of that fact and the motivation to help the business that has a good payment history with us already that we support the subordination request.</w:t>
      </w:r>
    </w:p>
    <w:p w14:paraId="39B9B004" w14:textId="77777777" w:rsidR="00430576" w:rsidRPr="00430576" w:rsidRDefault="00430576" w:rsidP="00430576">
      <w:pPr>
        <w:pStyle w:val="ListParagraph"/>
        <w:numPr>
          <w:ilvl w:val="2"/>
          <w:numId w:val="2"/>
        </w:numPr>
        <w:rPr>
          <w:rFonts w:ascii="Times New Roman" w:hAnsi="Times New Roman"/>
          <w:szCs w:val="24"/>
          <w:u w:val="single"/>
        </w:rPr>
      </w:pPr>
      <w:r>
        <w:rPr>
          <w:rFonts w:ascii="Times New Roman" w:hAnsi="Times New Roman"/>
          <w:szCs w:val="24"/>
        </w:rPr>
        <w:t>Motion: M. Remington</w:t>
      </w:r>
    </w:p>
    <w:p w14:paraId="23A25522" w14:textId="77777777" w:rsidR="00430576" w:rsidRPr="00430576" w:rsidRDefault="00430576" w:rsidP="00430576">
      <w:pPr>
        <w:pStyle w:val="ListParagraph"/>
        <w:numPr>
          <w:ilvl w:val="2"/>
          <w:numId w:val="2"/>
        </w:numPr>
        <w:rPr>
          <w:rFonts w:ascii="Times New Roman" w:hAnsi="Times New Roman"/>
          <w:szCs w:val="24"/>
          <w:u w:val="single"/>
        </w:rPr>
      </w:pPr>
      <w:r>
        <w:rPr>
          <w:rFonts w:ascii="Times New Roman" w:hAnsi="Times New Roman"/>
          <w:szCs w:val="24"/>
        </w:rPr>
        <w:t>Second: S. Hunt</w:t>
      </w:r>
    </w:p>
    <w:p w14:paraId="25A8BE5D" w14:textId="77777777" w:rsidR="00430576" w:rsidRPr="00430576" w:rsidRDefault="00430576" w:rsidP="00430576">
      <w:pPr>
        <w:pStyle w:val="ListParagraph"/>
        <w:numPr>
          <w:ilvl w:val="2"/>
          <w:numId w:val="2"/>
        </w:numPr>
        <w:rPr>
          <w:rFonts w:ascii="Times New Roman" w:hAnsi="Times New Roman"/>
          <w:szCs w:val="24"/>
          <w:u w:val="single"/>
        </w:rPr>
      </w:pPr>
      <w:r>
        <w:rPr>
          <w:rFonts w:ascii="Times New Roman" w:hAnsi="Times New Roman"/>
          <w:szCs w:val="24"/>
        </w:rPr>
        <w:t>NCA LRC Approved 08/15/2024</w:t>
      </w:r>
    </w:p>
    <w:p w14:paraId="559BB46D" w14:textId="77777777" w:rsidR="009C0B43" w:rsidRPr="009C0B43" w:rsidRDefault="00430576" w:rsidP="009C0B43">
      <w:pPr>
        <w:pStyle w:val="ListParagraph"/>
        <w:numPr>
          <w:ilvl w:val="1"/>
          <w:numId w:val="2"/>
        </w:numPr>
        <w:rPr>
          <w:rFonts w:ascii="Times New Roman" w:hAnsi="Times New Roman"/>
          <w:szCs w:val="24"/>
          <w:u w:val="single"/>
        </w:rPr>
      </w:pPr>
      <w:r>
        <w:rPr>
          <w:rFonts w:ascii="Times New Roman" w:hAnsi="Times New Roman"/>
          <w:szCs w:val="24"/>
        </w:rPr>
        <w:t>NCA Default – Solsberry Enterprises, LLC. – M. Siver briefed the committee on the collection actions against Mike Solsberry as he was sent a 90 day letter and a default letter that expired. M. Siver indicated that M. Solsberry had made good on the interest only payment for the workout and made the first workout revised payment but then went delinquent again thereafter. Normally M. Siver had good communication with M. Solsberry but that had stopped and was not returning calls or following up with any promises for payment. M. Siver found out through mutual friends and Facebook that the business closed due to Mr. Solsberry being delinquent with his landlord he was locked out of the building. M. Siver immediately started working with Schwerzmann and Wise after speaking with M. Capone to protect our collateral position. M. Siver worked with Keith Coughlin to start the collections process and M. Siver was eventually able to speak with Mike Solsberry in hopes he would voluntarily turn over the collateral to hold until a workout agreement and liquidation could take place with us working together with Mr. Solsberry. Mike Solsberry would not commit to voluntarily turning over the collateral a</w:t>
      </w:r>
      <w:r w:rsidR="009C0B43">
        <w:rPr>
          <w:rFonts w:ascii="Times New Roman" w:hAnsi="Times New Roman"/>
          <w:szCs w:val="24"/>
        </w:rPr>
        <w:t>nd posted the collateral online on Facebook market place. Adirondack Economic Development Corporation shares a 1</w:t>
      </w:r>
      <w:r w:rsidR="009C0B43" w:rsidRPr="009C0B43">
        <w:rPr>
          <w:rFonts w:ascii="Times New Roman" w:hAnsi="Times New Roman"/>
          <w:szCs w:val="24"/>
          <w:vertAlign w:val="superscript"/>
        </w:rPr>
        <w:t>st</w:t>
      </w:r>
      <w:r w:rsidR="009C0B43">
        <w:rPr>
          <w:rFonts w:ascii="Times New Roman" w:hAnsi="Times New Roman"/>
          <w:szCs w:val="24"/>
        </w:rPr>
        <w:t xml:space="preserve"> lien position with the NCA and agreed to be co-defendants on a Verified Complaint and future </w:t>
      </w:r>
      <w:r w:rsidR="009C0B43">
        <w:rPr>
          <w:rFonts w:ascii="Times New Roman" w:hAnsi="Times New Roman"/>
          <w:szCs w:val="24"/>
        </w:rPr>
        <w:lastRenderedPageBreak/>
        <w:t>judgment against Solsberry Enterprises, LLC. On August 5, 2024, Solsberry Enterprises, LLC. was indebted to the sum of $31,691.66 with per diem charges of $3.96 after August 5, 2024 and all reasonable costs and attorneys fees. B. Gladwin thought that M. Siver took the appropriate actions to protect the NCA and M. Remington asked that M. Siver forward a copy of the Verified Complaint to the committee members and keep acting to protect the NCA and its collateral position with assistance from Schwerzmann and Wise, PC.</w:t>
      </w:r>
    </w:p>
    <w:p w14:paraId="51658DBE" w14:textId="77777777" w:rsidR="00623729" w:rsidRPr="00531CEE" w:rsidRDefault="002B0667" w:rsidP="000E5487">
      <w:pPr>
        <w:pStyle w:val="ListParagraph"/>
        <w:numPr>
          <w:ilvl w:val="0"/>
          <w:numId w:val="2"/>
        </w:numPr>
        <w:rPr>
          <w:rFonts w:ascii="Times New Roman" w:hAnsi="Times New Roman"/>
          <w:szCs w:val="24"/>
          <w:u w:val="single"/>
        </w:rPr>
      </w:pPr>
      <w:r w:rsidRPr="00531CEE">
        <w:rPr>
          <w:rFonts w:ascii="Times New Roman" w:hAnsi="Times New Roman"/>
          <w:szCs w:val="24"/>
        </w:rPr>
        <w:t xml:space="preserve">The next </w:t>
      </w:r>
      <w:r w:rsidR="00623729" w:rsidRPr="00531CEE">
        <w:rPr>
          <w:rFonts w:ascii="Times New Roman" w:hAnsi="Times New Roman"/>
          <w:szCs w:val="24"/>
        </w:rPr>
        <w:t>North Country Alliance Loan Review Committee meeting is scheduled to be held</w:t>
      </w:r>
      <w:r w:rsidR="007C1372" w:rsidRPr="00531CEE">
        <w:rPr>
          <w:rFonts w:ascii="Times New Roman" w:hAnsi="Times New Roman"/>
          <w:szCs w:val="24"/>
        </w:rPr>
        <w:t xml:space="preserve"> </w:t>
      </w:r>
      <w:r w:rsidR="00CC048B" w:rsidRPr="00531CEE">
        <w:rPr>
          <w:rFonts w:ascii="Times New Roman" w:hAnsi="Times New Roman"/>
          <w:szCs w:val="24"/>
        </w:rPr>
        <w:t>as needed.</w:t>
      </w:r>
    </w:p>
    <w:sectPr w:rsidR="00623729" w:rsidRPr="00531CEE"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D6CD" w14:textId="77777777" w:rsidR="003D31DD" w:rsidRDefault="003D31DD" w:rsidP="00D54AC4">
      <w:r>
        <w:separator/>
      </w:r>
    </w:p>
  </w:endnote>
  <w:endnote w:type="continuationSeparator" w:id="0">
    <w:p w14:paraId="3F1D7F83" w14:textId="77777777" w:rsidR="003D31DD" w:rsidRDefault="003D31DD"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8B30" w14:textId="77777777" w:rsidR="003D31DD" w:rsidRDefault="003D31DD" w:rsidP="00D54AC4">
      <w:r>
        <w:separator/>
      </w:r>
    </w:p>
  </w:footnote>
  <w:footnote w:type="continuationSeparator" w:id="0">
    <w:p w14:paraId="1300CD61" w14:textId="77777777" w:rsidR="003D31DD" w:rsidRDefault="003D31DD"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67FE" w14:textId="77777777" w:rsidR="00C840C5" w:rsidRDefault="00C840C5">
    <w:pPr>
      <w:pStyle w:val="Header"/>
      <w:rPr>
        <w:rFonts w:ascii="Times New Roman" w:hAnsi="Times New Roman"/>
      </w:rPr>
    </w:pPr>
    <w:r>
      <w:rPr>
        <w:rFonts w:ascii="Times New Roman" w:hAnsi="Times New Roman"/>
      </w:rPr>
      <w:t>North Country Alliance Local Development Corporation</w:t>
    </w:r>
  </w:p>
  <w:p w14:paraId="13146167" w14:textId="77777777" w:rsidR="00E45FE6" w:rsidRDefault="009C0B43">
    <w:pPr>
      <w:pStyle w:val="Header"/>
      <w:rPr>
        <w:rFonts w:ascii="Times New Roman" w:hAnsi="Times New Roman"/>
      </w:rPr>
    </w:pPr>
    <w:r>
      <w:rPr>
        <w:rFonts w:ascii="Times New Roman" w:hAnsi="Times New Roman"/>
      </w:rPr>
      <w:t>08/15/2024</w:t>
    </w:r>
  </w:p>
  <w:p w14:paraId="0FE97600" w14:textId="77777777"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C0B43">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EE6C" w14:textId="77777777" w:rsidR="008B5B70" w:rsidRDefault="008B5B70">
    <w:pPr>
      <w:pStyle w:val="Header"/>
    </w:pPr>
    <w:r>
      <w:rPr>
        <w:noProof/>
      </w:rPr>
      <w:drawing>
        <wp:anchor distT="0" distB="0" distL="114300" distR="114300" simplePos="0" relativeHeight="251659264" behindDoc="1" locked="0" layoutInCell="1" allowOverlap="1" wp14:anchorId="3B530169" wp14:editId="7A69E32C">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C4625F0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43274"/>
    <w:multiLevelType w:val="hybridMultilevel"/>
    <w:tmpl w:val="799A78B2"/>
    <w:lvl w:ilvl="0" w:tplc="F42AB9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B824C2"/>
    <w:multiLevelType w:val="hybridMultilevel"/>
    <w:tmpl w:val="A920B20A"/>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5"/>
  </w:num>
  <w:num w:numId="5">
    <w:abstractNumId w:val="17"/>
  </w:num>
  <w:num w:numId="6">
    <w:abstractNumId w:val="16"/>
  </w:num>
  <w:num w:numId="7">
    <w:abstractNumId w:val="5"/>
  </w:num>
  <w:num w:numId="8">
    <w:abstractNumId w:val="20"/>
  </w:num>
  <w:num w:numId="9">
    <w:abstractNumId w:val="22"/>
  </w:num>
  <w:num w:numId="10">
    <w:abstractNumId w:val="18"/>
  </w:num>
  <w:num w:numId="11">
    <w:abstractNumId w:val="24"/>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9"/>
  </w:num>
  <w:num w:numId="19">
    <w:abstractNumId w:val="3"/>
  </w:num>
  <w:num w:numId="20">
    <w:abstractNumId w:val="21"/>
  </w:num>
  <w:num w:numId="21">
    <w:abstractNumId w:val="7"/>
  </w:num>
  <w:num w:numId="22">
    <w:abstractNumId w:val="2"/>
  </w:num>
  <w:num w:numId="23">
    <w:abstractNumId w:val="4"/>
  </w:num>
  <w:num w:numId="24">
    <w:abstractNumId w:val="1"/>
  </w:num>
  <w:num w:numId="25">
    <w:abstractNumId w:val="23"/>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270"/>
    <w:rsid w:val="000209BB"/>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32DA"/>
    <w:rsid w:val="000741B6"/>
    <w:rsid w:val="0007466A"/>
    <w:rsid w:val="000809D4"/>
    <w:rsid w:val="00080E01"/>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0D51"/>
    <w:rsid w:val="000C1446"/>
    <w:rsid w:val="000C2159"/>
    <w:rsid w:val="000C2CE5"/>
    <w:rsid w:val="000C30F7"/>
    <w:rsid w:val="000C484E"/>
    <w:rsid w:val="000C536C"/>
    <w:rsid w:val="000D0348"/>
    <w:rsid w:val="000D1535"/>
    <w:rsid w:val="000D1D1F"/>
    <w:rsid w:val="000D23C2"/>
    <w:rsid w:val="000D4943"/>
    <w:rsid w:val="000D663C"/>
    <w:rsid w:val="000D7930"/>
    <w:rsid w:val="000E1AD1"/>
    <w:rsid w:val="000E1CBD"/>
    <w:rsid w:val="000E2746"/>
    <w:rsid w:val="000E2DC7"/>
    <w:rsid w:val="000E32D8"/>
    <w:rsid w:val="000E3B3D"/>
    <w:rsid w:val="000E5487"/>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472D1"/>
    <w:rsid w:val="00152164"/>
    <w:rsid w:val="001532BB"/>
    <w:rsid w:val="00154FB5"/>
    <w:rsid w:val="00156934"/>
    <w:rsid w:val="001572DE"/>
    <w:rsid w:val="001579E8"/>
    <w:rsid w:val="00161767"/>
    <w:rsid w:val="00163920"/>
    <w:rsid w:val="00165D9D"/>
    <w:rsid w:val="00167687"/>
    <w:rsid w:val="00167F15"/>
    <w:rsid w:val="00171064"/>
    <w:rsid w:val="00171AFA"/>
    <w:rsid w:val="00172A9C"/>
    <w:rsid w:val="00172DDB"/>
    <w:rsid w:val="001734E7"/>
    <w:rsid w:val="00174022"/>
    <w:rsid w:val="00180C4D"/>
    <w:rsid w:val="00180F78"/>
    <w:rsid w:val="00181F76"/>
    <w:rsid w:val="00182B13"/>
    <w:rsid w:val="0018654A"/>
    <w:rsid w:val="001900FD"/>
    <w:rsid w:val="001906AB"/>
    <w:rsid w:val="00193056"/>
    <w:rsid w:val="00194635"/>
    <w:rsid w:val="00195D6B"/>
    <w:rsid w:val="00196C7D"/>
    <w:rsid w:val="00196EFC"/>
    <w:rsid w:val="001973E1"/>
    <w:rsid w:val="001A0565"/>
    <w:rsid w:val="001A6081"/>
    <w:rsid w:val="001A7BB0"/>
    <w:rsid w:val="001B1E32"/>
    <w:rsid w:val="001B203C"/>
    <w:rsid w:val="001B241B"/>
    <w:rsid w:val="001B29E3"/>
    <w:rsid w:val="001B327E"/>
    <w:rsid w:val="001B3D87"/>
    <w:rsid w:val="001C24CD"/>
    <w:rsid w:val="001C2B8C"/>
    <w:rsid w:val="001C6CA3"/>
    <w:rsid w:val="001C6E74"/>
    <w:rsid w:val="001D2958"/>
    <w:rsid w:val="001D2F1F"/>
    <w:rsid w:val="001D410D"/>
    <w:rsid w:val="001D7B2B"/>
    <w:rsid w:val="001E1570"/>
    <w:rsid w:val="001E1EA7"/>
    <w:rsid w:val="001E243D"/>
    <w:rsid w:val="001E2C26"/>
    <w:rsid w:val="001E3D2A"/>
    <w:rsid w:val="001E483C"/>
    <w:rsid w:val="001E5C8A"/>
    <w:rsid w:val="001E5CF6"/>
    <w:rsid w:val="001E61A6"/>
    <w:rsid w:val="001F08F7"/>
    <w:rsid w:val="001F130C"/>
    <w:rsid w:val="001F1F5A"/>
    <w:rsid w:val="001F2279"/>
    <w:rsid w:val="001F3792"/>
    <w:rsid w:val="001F3F0E"/>
    <w:rsid w:val="001F7DCA"/>
    <w:rsid w:val="001F7E25"/>
    <w:rsid w:val="00201268"/>
    <w:rsid w:val="0020143E"/>
    <w:rsid w:val="00203AE7"/>
    <w:rsid w:val="00204850"/>
    <w:rsid w:val="00204E9F"/>
    <w:rsid w:val="00204FA2"/>
    <w:rsid w:val="00206AEB"/>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69F"/>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4DF7"/>
    <w:rsid w:val="002663F4"/>
    <w:rsid w:val="002664E1"/>
    <w:rsid w:val="002674AA"/>
    <w:rsid w:val="0027060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189A"/>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1DD"/>
    <w:rsid w:val="003D36B1"/>
    <w:rsid w:val="003D3866"/>
    <w:rsid w:val="003D454A"/>
    <w:rsid w:val="003D4DA8"/>
    <w:rsid w:val="003D63CE"/>
    <w:rsid w:val="003D79F6"/>
    <w:rsid w:val="003E1688"/>
    <w:rsid w:val="003E1BA6"/>
    <w:rsid w:val="003E2A2E"/>
    <w:rsid w:val="003E2EAA"/>
    <w:rsid w:val="003E5EDC"/>
    <w:rsid w:val="003F28E2"/>
    <w:rsid w:val="003F2984"/>
    <w:rsid w:val="003F2B69"/>
    <w:rsid w:val="003F4C0F"/>
    <w:rsid w:val="003F59A2"/>
    <w:rsid w:val="003F74C2"/>
    <w:rsid w:val="003F7F57"/>
    <w:rsid w:val="003F7FBA"/>
    <w:rsid w:val="00400B09"/>
    <w:rsid w:val="00401706"/>
    <w:rsid w:val="00402361"/>
    <w:rsid w:val="00405041"/>
    <w:rsid w:val="004054BF"/>
    <w:rsid w:val="00405E75"/>
    <w:rsid w:val="00407D2C"/>
    <w:rsid w:val="00411A43"/>
    <w:rsid w:val="00412DB6"/>
    <w:rsid w:val="0041499C"/>
    <w:rsid w:val="00415241"/>
    <w:rsid w:val="00417390"/>
    <w:rsid w:val="00421C2B"/>
    <w:rsid w:val="00423CED"/>
    <w:rsid w:val="00424140"/>
    <w:rsid w:val="00424B34"/>
    <w:rsid w:val="00425129"/>
    <w:rsid w:val="0042767F"/>
    <w:rsid w:val="00430576"/>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3DD"/>
    <w:rsid w:val="00497C99"/>
    <w:rsid w:val="004A0902"/>
    <w:rsid w:val="004A09F2"/>
    <w:rsid w:val="004A27F9"/>
    <w:rsid w:val="004A2895"/>
    <w:rsid w:val="004A2B4D"/>
    <w:rsid w:val="004A5806"/>
    <w:rsid w:val="004A6AFE"/>
    <w:rsid w:val="004A6D65"/>
    <w:rsid w:val="004B299B"/>
    <w:rsid w:val="004B2B3F"/>
    <w:rsid w:val="004B2E4F"/>
    <w:rsid w:val="004B3ABE"/>
    <w:rsid w:val="004B528B"/>
    <w:rsid w:val="004B704B"/>
    <w:rsid w:val="004B7151"/>
    <w:rsid w:val="004C1AB4"/>
    <w:rsid w:val="004C1CC5"/>
    <w:rsid w:val="004C2B65"/>
    <w:rsid w:val="004C3142"/>
    <w:rsid w:val="004C3D75"/>
    <w:rsid w:val="004C4909"/>
    <w:rsid w:val="004C5CEE"/>
    <w:rsid w:val="004C6083"/>
    <w:rsid w:val="004C77EE"/>
    <w:rsid w:val="004C7A23"/>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CEE"/>
    <w:rsid w:val="00531F74"/>
    <w:rsid w:val="00532010"/>
    <w:rsid w:val="00535A73"/>
    <w:rsid w:val="005368C7"/>
    <w:rsid w:val="00540781"/>
    <w:rsid w:val="00541A0D"/>
    <w:rsid w:val="00542A1E"/>
    <w:rsid w:val="005459AA"/>
    <w:rsid w:val="00545FF1"/>
    <w:rsid w:val="0055023C"/>
    <w:rsid w:val="005509F0"/>
    <w:rsid w:val="00550CF4"/>
    <w:rsid w:val="00551AAC"/>
    <w:rsid w:val="00551F82"/>
    <w:rsid w:val="00552E3A"/>
    <w:rsid w:val="00552F60"/>
    <w:rsid w:val="00554C7D"/>
    <w:rsid w:val="00555D27"/>
    <w:rsid w:val="00556B5E"/>
    <w:rsid w:val="0055710A"/>
    <w:rsid w:val="005613DA"/>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55A0"/>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0103"/>
    <w:rsid w:val="00622152"/>
    <w:rsid w:val="00622A69"/>
    <w:rsid w:val="00622BD7"/>
    <w:rsid w:val="0062311E"/>
    <w:rsid w:val="00623729"/>
    <w:rsid w:val="00624D20"/>
    <w:rsid w:val="00624FFA"/>
    <w:rsid w:val="00625AE8"/>
    <w:rsid w:val="006261A9"/>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2626"/>
    <w:rsid w:val="006D434E"/>
    <w:rsid w:val="006D4C3D"/>
    <w:rsid w:val="006E3E58"/>
    <w:rsid w:val="006E66F1"/>
    <w:rsid w:val="006E753B"/>
    <w:rsid w:val="006E7CA2"/>
    <w:rsid w:val="006E7E0B"/>
    <w:rsid w:val="006F0169"/>
    <w:rsid w:val="006F103A"/>
    <w:rsid w:val="006F11F0"/>
    <w:rsid w:val="006F11FB"/>
    <w:rsid w:val="006F19F7"/>
    <w:rsid w:val="006F1D60"/>
    <w:rsid w:val="006F72CA"/>
    <w:rsid w:val="00700F3F"/>
    <w:rsid w:val="0070109C"/>
    <w:rsid w:val="007027C2"/>
    <w:rsid w:val="007040C3"/>
    <w:rsid w:val="00704D4D"/>
    <w:rsid w:val="007060AD"/>
    <w:rsid w:val="00706B2C"/>
    <w:rsid w:val="00707899"/>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2782A"/>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181"/>
    <w:rsid w:val="00752849"/>
    <w:rsid w:val="0075353E"/>
    <w:rsid w:val="00753923"/>
    <w:rsid w:val="00753BC0"/>
    <w:rsid w:val="007545B8"/>
    <w:rsid w:val="00755555"/>
    <w:rsid w:val="007566CA"/>
    <w:rsid w:val="00760BAE"/>
    <w:rsid w:val="007620CA"/>
    <w:rsid w:val="007626FC"/>
    <w:rsid w:val="00762CE9"/>
    <w:rsid w:val="00763015"/>
    <w:rsid w:val="007631AE"/>
    <w:rsid w:val="0076348D"/>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6551"/>
    <w:rsid w:val="007A719B"/>
    <w:rsid w:val="007A72F8"/>
    <w:rsid w:val="007B02CA"/>
    <w:rsid w:val="007B15FE"/>
    <w:rsid w:val="007B5520"/>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4CAB"/>
    <w:rsid w:val="00845417"/>
    <w:rsid w:val="008475D2"/>
    <w:rsid w:val="00847710"/>
    <w:rsid w:val="008505CB"/>
    <w:rsid w:val="00851A0B"/>
    <w:rsid w:val="00851E35"/>
    <w:rsid w:val="0085449B"/>
    <w:rsid w:val="0085618E"/>
    <w:rsid w:val="00856A2D"/>
    <w:rsid w:val="00856BA0"/>
    <w:rsid w:val="00857CD3"/>
    <w:rsid w:val="00857EF2"/>
    <w:rsid w:val="00860A6D"/>
    <w:rsid w:val="00860E70"/>
    <w:rsid w:val="00861B05"/>
    <w:rsid w:val="00861C16"/>
    <w:rsid w:val="00862266"/>
    <w:rsid w:val="0086366B"/>
    <w:rsid w:val="00865122"/>
    <w:rsid w:val="00871DE9"/>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3ECD"/>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D7260"/>
    <w:rsid w:val="008E2169"/>
    <w:rsid w:val="008E63ED"/>
    <w:rsid w:val="008E70A5"/>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43F9"/>
    <w:rsid w:val="00955098"/>
    <w:rsid w:val="00956A60"/>
    <w:rsid w:val="00957A45"/>
    <w:rsid w:val="00963039"/>
    <w:rsid w:val="00965D79"/>
    <w:rsid w:val="00966157"/>
    <w:rsid w:val="009662F9"/>
    <w:rsid w:val="00966919"/>
    <w:rsid w:val="00966B27"/>
    <w:rsid w:val="0096775C"/>
    <w:rsid w:val="009708BA"/>
    <w:rsid w:val="0097215F"/>
    <w:rsid w:val="009732DA"/>
    <w:rsid w:val="009745EF"/>
    <w:rsid w:val="00974C99"/>
    <w:rsid w:val="00975805"/>
    <w:rsid w:val="0097769C"/>
    <w:rsid w:val="00977FE0"/>
    <w:rsid w:val="00980ABC"/>
    <w:rsid w:val="00980B6F"/>
    <w:rsid w:val="0098230F"/>
    <w:rsid w:val="00982367"/>
    <w:rsid w:val="00984573"/>
    <w:rsid w:val="00985484"/>
    <w:rsid w:val="00986DFC"/>
    <w:rsid w:val="00990130"/>
    <w:rsid w:val="009910CC"/>
    <w:rsid w:val="00991A4B"/>
    <w:rsid w:val="00991CB8"/>
    <w:rsid w:val="009928B7"/>
    <w:rsid w:val="00992C03"/>
    <w:rsid w:val="00992C2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0B43"/>
    <w:rsid w:val="009C1B1C"/>
    <w:rsid w:val="009C259F"/>
    <w:rsid w:val="009C519E"/>
    <w:rsid w:val="009C711D"/>
    <w:rsid w:val="009C7423"/>
    <w:rsid w:val="009C7666"/>
    <w:rsid w:val="009D07BD"/>
    <w:rsid w:val="009D13A4"/>
    <w:rsid w:val="009D3308"/>
    <w:rsid w:val="009D4507"/>
    <w:rsid w:val="009D5DE7"/>
    <w:rsid w:val="009D6FE2"/>
    <w:rsid w:val="009D742A"/>
    <w:rsid w:val="009D761E"/>
    <w:rsid w:val="009E0F54"/>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3CFC"/>
    <w:rsid w:val="00A34984"/>
    <w:rsid w:val="00A35547"/>
    <w:rsid w:val="00A358AC"/>
    <w:rsid w:val="00A35C2D"/>
    <w:rsid w:val="00A36717"/>
    <w:rsid w:val="00A3706F"/>
    <w:rsid w:val="00A37FBE"/>
    <w:rsid w:val="00A4020B"/>
    <w:rsid w:val="00A405B8"/>
    <w:rsid w:val="00A43F6D"/>
    <w:rsid w:val="00A45E69"/>
    <w:rsid w:val="00A4601A"/>
    <w:rsid w:val="00A477FF"/>
    <w:rsid w:val="00A50962"/>
    <w:rsid w:val="00A50E3B"/>
    <w:rsid w:val="00A52A6B"/>
    <w:rsid w:val="00A52BA5"/>
    <w:rsid w:val="00A5372D"/>
    <w:rsid w:val="00A53FC9"/>
    <w:rsid w:val="00A5401C"/>
    <w:rsid w:val="00A56941"/>
    <w:rsid w:val="00A57A61"/>
    <w:rsid w:val="00A607A8"/>
    <w:rsid w:val="00A60E38"/>
    <w:rsid w:val="00A6188D"/>
    <w:rsid w:val="00A61B4A"/>
    <w:rsid w:val="00A6560B"/>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079"/>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3249"/>
    <w:rsid w:val="00AA33E7"/>
    <w:rsid w:val="00AA49F7"/>
    <w:rsid w:val="00AA5260"/>
    <w:rsid w:val="00AB2146"/>
    <w:rsid w:val="00AB3642"/>
    <w:rsid w:val="00AB364C"/>
    <w:rsid w:val="00AB39BE"/>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1196"/>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191D"/>
    <w:rsid w:val="00BA4E61"/>
    <w:rsid w:val="00BA5293"/>
    <w:rsid w:val="00BA7351"/>
    <w:rsid w:val="00BA747F"/>
    <w:rsid w:val="00BB0C2B"/>
    <w:rsid w:val="00BB0F3C"/>
    <w:rsid w:val="00BB1CFF"/>
    <w:rsid w:val="00BB2243"/>
    <w:rsid w:val="00BB3A22"/>
    <w:rsid w:val="00BB3EA0"/>
    <w:rsid w:val="00BB6C11"/>
    <w:rsid w:val="00BB7B52"/>
    <w:rsid w:val="00BC008D"/>
    <w:rsid w:val="00BC1CF9"/>
    <w:rsid w:val="00BC21EE"/>
    <w:rsid w:val="00BC24D4"/>
    <w:rsid w:val="00BC279B"/>
    <w:rsid w:val="00BC2E0F"/>
    <w:rsid w:val="00BC3CC6"/>
    <w:rsid w:val="00BC4203"/>
    <w:rsid w:val="00BC5306"/>
    <w:rsid w:val="00BD0367"/>
    <w:rsid w:val="00BD1815"/>
    <w:rsid w:val="00BD35F5"/>
    <w:rsid w:val="00BD3DCE"/>
    <w:rsid w:val="00BD492D"/>
    <w:rsid w:val="00BD6A2D"/>
    <w:rsid w:val="00BE07AC"/>
    <w:rsid w:val="00BE11BC"/>
    <w:rsid w:val="00BE17B1"/>
    <w:rsid w:val="00BE23A8"/>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5D43"/>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D7834"/>
    <w:rsid w:val="00CE132A"/>
    <w:rsid w:val="00CE28E1"/>
    <w:rsid w:val="00CE2994"/>
    <w:rsid w:val="00CE2DEC"/>
    <w:rsid w:val="00CE3099"/>
    <w:rsid w:val="00CE3ED5"/>
    <w:rsid w:val="00CE4B72"/>
    <w:rsid w:val="00CE553E"/>
    <w:rsid w:val="00CE7201"/>
    <w:rsid w:val="00CF26C9"/>
    <w:rsid w:val="00CF3BBA"/>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553A"/>
    <w:rsid w:val="00D46142"/>
    <w:rsid w:val="00D47045"/>
    <w:rsid w:val="00D50F2B"/>
    <w:rsid w:val="00D51396"/>
    <w:rsid w:val="00D53B7A"/>
    <w:rsid w:val="00D54039"/>
    <w:rsid w:val="00D54A3C"/>
    <w:rsid w:val="00D54AC4"/>
    <w:rsid w:val="00D556E4"/>
    <w:rsid w:val="00D56F4B"/>
    <w:rsid w:val="00D5765D"/>
    <w:rsid w:val="00D6045B"/>
    <w:rsid w:val="00D62531"/>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4D65"/>
    <w:rsid w:val="00DC5274"/>
    <w:rsid w:val="00DC6656"/>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A9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3967"/>
    <w:rsid w:val="00E444C8"/>
    <w:rsid w:val="00E45596"/>
    <w:rsid w:val="00E45FE6"/>
    <w:rsid w:val="00E462C0"/>
    <w:rsid w:val="00E50F1E"/>
    <w:rsid w:val="00E5124E"/>
    <w:rsid w:val="00E5320B"/>
    <w:rsid w:val="00E53689"/>
    <w:rsid w:val="00E539D8"/>
    <w:rsid w:val="00E53FD1"/>
    <w:rsid w:val="00E548D8"/>
    <w:rsid w:val="00E55725"/>
    <w:rsid w:val="00E57392"/>
    <w:rsid w:val="00E601F1"/>
    <w:rsid w:val="00E61A84"/>
    <w:rsid w:val="00E61A86"/>
    <w:rsid w:val="00E61CF5"/>
    <w:rsid w:val="00E62ADF"/>
    <w:rsid w:val="00E63E02"/>
    <w:rsid w:val="00E66484"/>
    <w:rsid w:val="00E7121F"/>
    <w:rsid w:val="00E72DC0"/>
    <w:rsid w:val="00E737ED"/>
    <w:rsid w:val="00E833E4"/>
    <w:rsid w:val="00E87345"/>
    <w:rsid w:val="00E902FD"/>
    <w:rsid w:val="00E927FB"/>
    <w:rsid w:val="00E9289C"/>
    <w:rsid w:val="00E92FA7"/>
    <w:rsid w:val="00E9537D"/>
    <w:rsid w:val="00E96F13"/>
    <w:rsid w:val="00EA09A9"/>
    <w:rsid w:val="00EA355A"/>
    <w:rsid w:val="00EA45A0"/>
    <w:rsid w:val="00EA4866"/>
    <w:rsid w:val="00EA68A8"/>
    <w:rsid w:val="00EB06EE"/>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523A"/>
    <w:rsid w:val="00ED64B2"/>
    <w:rsid w:val="00ED71D7"/>
    <w:rsid w:val="00ED7476"/>
    <w:rsid w:val="00EE06D2"/>
    <w:rsid w:val="00EE23AE"/>
    <w:rsid w:val="00EE3791"/>
    <w:rsid w:val="00EE395F"/>
    <w:rsid w:val="00EE3CF6"/>
    <w:rsid w:val="00EE79F5"/>
    <w:rsid w:val="00EF054E"/>
    <w:rsid w:val="00EF1130"/>
    <w:rsid w:val="00EF251C"/>
    <w:rsid w:val="00EF2524"/>
    <w:rsid w:val="00EF2BD1"/>
    <w:rsid w:val="00EF31C3"/>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18D"/>
    <w:rsid w:val="00F14D5C"/>
    <w:rsid w:val="00F15C22"/>
    <w:rsid w:val="00F15C34"/>
    <w:rsid w:val="00F1652E"/>
    <w:rsid w:val="00F17188"/>
    <w:rsid w:val="00F20A34"/>
    <w:rsid w:val="00F23403"/>
    <w:rsid w:val="00F24028"/>
    <w:rsid w:val="00F24074"/>
    <w:rsid w:val="00F25A39"/>
    <w:rsid w:val="00F25A49"/>
    <w:rsid w:val="00F27414"/>
    <w:rsid w:val="00F27957"/>
    <w:rsid w:val="00F32407"/>
    <w:rsid w:val="00F327F0"/>
    <w:rsid w:val="00F344C1"/>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4746"/>
    <w:rsid w:val="00F56623"/>
    <w:rsid w:val="00F566B3"/>
    <w:rsid w:val="00F5769D"/>
    <w:rsid w:val="00F601CC"/>
    <w:rsid w:val="00F60C2C"/>
    <w:rsid w:val="00F610C9"/>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D6319E0"/>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48E4-F23B-45FA-93B2-0BE80B41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Pages>
  <Words>1372</Words>
  <Characters>6767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17</cp:revision>
  <cp:lastPrinted>2021-05-12T14:28:00Z</cp:lastPrinted>
  <dcterms:created xsi:type="dcterms:W3CDTF">2023-11-22T14:14:00Z</dcterms:created>
  <dcterms:modified xsi:type="dcterms:W3CDTF">2024-11-21T14:20:00Z</dcterms:modified>
</cp:coreProperties>
</file>